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tblpY="2406"/>
        <w:tblW w:w="9209" w:type="dxa"/>
        <w:tblInd w:w="0" w:type="dxa"/>
        <w:tblCellMar>
          <w:top w:w="51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374"/>
        <w:gridCol w:w="2835"/>
      </w:tblGrid>
      <w:tr w:rsidR="00241EEE" w:rsidRPr="009C2530" w14:paraId="550283E9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F7C28D5" w14:textId="65435EFF" w:rsidR="00241EEE" w:rsidRPr="009C2530" w:rsidRDefault="00241EEE" w:rsidP="0011371A">
            <w:pPr>
              <w:spacing w:after="103" w:line="240" w:lineRule="auto"/>
              <w:rPr>
                <w:rFonts w:ascii="Book Antiqua" w:hAnsi="Book Antiqua"/>
                <w:b/>
              </w:rPr>
            </w:pPr>
            <w:r w:rsidRPr="009C2530">
              <w:rPr>
                <w:rFonts w:ascii="Book Antiqua" w:eastAsia="Book Antiqua" w:hAnsi="Book Antiqua" w:cs="Book Antiqua"/>
                <w:b/>
              </w:rPr>
              <w:t xml:space="preserve">ITEM TO BE SUBMITTED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9372E92" w14:textId="77777777" w:rsidR="00241EEE" w:rsidRPr="009C2530" w:rsidRDefault="00241EEE" w:rsidP="0011371A">
            <w:pPr>
              <w:rPr>
                <w:rFonts w:ascii="Book Antiqua" w:hAnsi="Book Antiqua"/>
                <w:b/>
              </w:rPr>
            </w:pPr>
            <w:r w:rsidRPr="009C2530">
              <w:rPr>
                <w:rFonts w:ascii="Book Antiqua" w:eastAsia="Book Antiqua" w:hAnsi="Book Antiqua" w:cs="Book Antiqua"/>
                <w:b/>
              </w:rPr>
              <w:t xml:space="preserve">Comment </w:t>
            </w:r>
          </w:p>
        </w:tc>
      </w:tr>
      <w:tr w:rsidR="00241EEE" w:rsidRPr="009C2530" w14:paraId="2FC0FAB3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E14AB" w14:textId="785369AC" w:rsidR="00241EEE" w:rsidRPr="004208DB" w:rsidRDefault="004208DB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Cover letter to the application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BA9E1" w14:textId="77777777" w:rsidR="00241EEE" w:rsidRPr="009C2530" w:rsidRDefault="00241EEE" w:rsidP="0011371A">
            <w:pPr>
              <w:rPr>
                <w:rFonts w:ascii="Book Antiqua" w:eastAsia="Book Antiqua" w:hAnsi="Book Antiqua" w:cs="Book Antiqua"/>
                <w:bCs/>
              </w:rPr>
            </w:pPr>
          </w:p>
        </w:tc>
      </w:tr>
      <w:tr w:rsidR="00241EEE" w:rsidRPr="009C2530" w14:paraId="6F3A3A51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4BE1" w14:textId="306F410C" w:rsidR="00241EEE" w:rsidRPr="006B4691" w:rsidRDefault="00241EEE" w:rsidP="006B4691">
            <w:pPr>
              <w:pStyle w:val="ListParagraph"/>
              <w:numPr>
                <w:ilvl w:val="0"/>
                <w:numId w:val="6"/>
              </w:numPr>
              <w:rPr>
                <w:rFonts w:ascii="Book Antiqua" w:hAnsi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 xml:space="preserve">Evidence of Payment of </w:t>
            </w:r>
            <w:r w:rsidR="004208DB">
              <w:rPr>
                <w:rFonts w:ascii="Book Antiqua" w:eastAsia="Book Antiqua" w:hAnsi="Book Antiqua" w:cs="Book Antiqua"/>
                <w:bCs/>
              </w:rPr>
              <w:t xml:space="preserve">Renewal Fees to renew the licence: </w:t>
            </w:r>
            <w:r w:rsidR="004208DB" w:rsidRPr="006B4691">
              <w:rPr>
                <w:rFonts w:ascii="Book Antiqua" w:eastAsia="Book Antiqua" w:hAnsi="Book Antiqua" w:cs="Book Antiqua"/>
                <w:bCs/>
                <w:i/>
                <w:iCs/>
              </w:rPr>
              <w:t>Ugx 3,000,000</w:t>
            </w:r>
            <w:r w:rsidRPr="006B4691">
              <w:rPr>
                <w:rFonts w:ascii="Book Antiqua" w:hAnsi="Book Antiqua" w:cs="Tahoma"/>
                <w:bCs/>
                <w:sz w:val="20"/>
                <w:szCs w:val="20"/>
                <w:shd w:val="clear" w:color="auto" w:fill="FFFFFF"/>
              </w:rPr>
              <w:t> </w:t>
            </w:r>
            <w:r w:rsidRPr="006B4691">
              <w:rPr>
                <w:rFonts w:ascii="Book Antiqua" w:eastAsia="Book Antiqua" w:hAnsi="Book Antiqua" w:cs="Book Antiqua"/>
                <w:bCs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CA532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  <w:r w:rsidRPr="009C2530">
              <w:rPr>
                <w:rFonts w:ascii="Book Antiqua" w:eastAsia="Book Antiqua" w:hAnsi="Book Antiqua" w:cs="Book Antiqua"/>
                <w:bCs/>
              </w:rPr>
              <w:t xml:space="preserve"> </w:t>
            </w:r>
          </w:p>
        </w:tc>
      </w:tr>
      <w:tr w:rsidR="00241EEE" w:rsidRPr="009C2530" w14:paraId="7B32E52E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2D63" w14:textId="1D0572A7" w:rsidR="00241EEE" w:rsidRPr="004208DB" w:rsidRDefault="00185F08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hAnsi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 xml:space="preserve">Latest URSB Certified </w:t>
            </w:r>
            <w:r w:rsidR="00241EEE" w:rsidRPr="004208DB">
              <w:rPr>
                <w:rFonts w:ascii="Book Antiqua" w:eastAsia="Book Antiqua" w:hAnsi="Book Antiqua" w:cs="Book Antiqua"/>
                <w:bCs/>
              </w:rPr>
              <w:t>Annual Return of a Company Having Share Capital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0176" w14:textId="0061427D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78F8A11A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17E7" w14:textId="4A0FD574" w:rsidR="00241EEE" w:rsidRPr="004208DB" w:rsidRDefault="00241EEE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Notice of Beneficial Owners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B53C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59ABA1FE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4707" w14:textId="561B6641" w:rsidR="00241EEE" w:rsidRPr="004208DB" w:rsidRDefault="004208DB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Audited financial statements for the most recently ended accounting period.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3DDAB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22D68DAB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76B6" w14:textId="5660FD72" w:rsidR="00241EEE" w:rsidRPr="004208DB" w:rsidRDefault="00185F08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Management letter</w:t>
            </w:r>
            <w:r w:rsidR="004208DB" w:rsidRPr="004208DB">
              <w:rPr>
                <w:rFonts w:ascii="Book Antiqua" w:eastAsia="Book Antiqua" w:hAnsi="Book Antiqua" w:cs="Book Antiqua"/>
                <w:bCs/>
              </w:rPr>
              <w:t xml:space="preserve"> for the most recently ended accounting period.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0047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784E30C6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A3D5" w14:textId="64BCE552" w:rsidR="00241EEE" w:rsidRPr="004208DB" w:rsidRDefault="00241EEE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Notice of appointments and changes of the board of directors and management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CE96" w14:textId="76E80AF0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7D36E03E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6DFE" w14:textId="33B4E91F" w:rsidR="00241EEE" w:rsidRPr="004208DB" w:rsidRDefault="00241EEE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Report on Closure of current and prior year CMA inspections findings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7121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  <w:tr w:rsidR="00241EEE" w:rsidRPr="009C2530" w14:paraId="530BC732" w14:textId="77777777" w:rsidTr="004208DB">
        <w:trPr>
          <w:trHeight w:val="397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4EB3" w14:textId="4CCFAB9E" w:rsidR="004208DB" w:rsidRPr="004208DB" w:rsidRDefault="004208DB" w:rsidP="004208DB">
            <w:pPr>
              <w:pStyle w:val="ListParagraph"/>
              <w:numPr>
                <w:ilvl w:val="0"/>
                <w:numId w:val="6"/>
              </w:numPr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E</w:t>
            </w:r>
            <w:r w:rsidRPr="004208DB">
              <w:rPr>
                <w:rFonts w:ascii="Book Antiqua" w:eastAsia="Book Antiqua" w:hAnsi="Book Antiqua" w:cs="Book Antiqua"/>
                <w:bCs/>
              </w:rPr>
              <w:t>vidence of furnishing the Authority with updated information every six months on the following:</w:t>
            </w:r>
          </w:p>
          <w:p w14:paraId="320CE520" w14:textId="506E0D1D" w:rsidR="004208DB" w:rsidRPr="004208DB" w:rsidRDefault="004208DB" w:rsidP="004208DB">
            <w:pPr>
              <w:pStyle w:val="ListParagraph"/>
              <w:numPr>
                <w:ilvl w:val="0"/>
                <w:numId w:val="8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Actual and projected volume of trade.</w:t>
            </w:r>
          </w:p>
          <w:p w14:paraId="3BD75DA9" w14:textId="53C043B2" w:rsidR="004208DB" w:rsidRPr="004208DB" w:rsidRDefault="004208DB" w:rsidP="004208DB">
            <w:pPr>
              <w:pStyle w:val="ListParagraph"/>
              <w:numPr>
                <w:ilvl w:val="0"/>
                <w:numId w:val="8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Actual and projected revenue.</w:t>
            </w:r>
          </w:p>
          <w:p w14:paraId="7A5DD5E0" w14:textId="77777777" w:rsidR="004208DB" w:rsidRDefault="004208DB" w:rsidP="004208DB">
            <w:pPr>
              <w:pStyle w:val="ListParagraph"/>
              <w:numPr>
                <w:ilvl w:val="0"/>
                <w:numId w:val="8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Achieved and projected efficiency measures.</w:t>
            </w:r>
          </w:p>
          <w:p w14:paraId="69319FE4" w14:textId="029DCA12" w:rsidR="00241EEE" w:rsidRPr="004208DB" w:rsidRDefault="004208DB" w:rsidP="004208DB">
            <w:pPr>
              <w:pStyle w:val="ListParagraph"/>
              <w:numPr>
                <w:ilvl w:val="0"/>
                <w:numId w:val="8"/>
              </w:numPr>
              <w:rPr>
                <w:rFonts w:ascii="Book Antiqua" w:eastAsia="Book Antiqua" w:hAnsi="Book Antiqua" w:cs="Book Antiqua"/>
                <w:bCs/>
              </w:rPr>
            </w:pPr>
            <w:r w:rsidRPr="004208DB">
              <w:rPr>
                <w:rFonts w:ascii="Book Antiqua" w:eastAsia="Book Antiqua" w:hAnsi="Book Antiqua" w:cs="Book Antiqua"/>
                <w:bCs/>
              </w:rPr>
              <w:t>Proposed major capital expenditures.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D42E" w14:textId="77777777" w:rsidR="00241EEE" w:rsidRPr="009C2530" w:rsidRDefault="00241EEE" w:rsidP="0011371A">
            <w:pPr>
              <w:rPr>
                <w:rFonts w:ascii="Book Antiqua" w:hAnsi="Book Antiqua"/>
                <w:bCs/>
              </w:rPr>
            </w:pPr>
          </w:p>
        </w:tc>
      </w:tr>
    </w:tbl>
    <w:p w14:paraId="240C9BEF" w14:textId="77777777" w:rsidR="0011371A" w:rsidRPr="009C2530" w:rsidRDefault="0011371A" w:rsidP="00241EEE">
      <w:pPr>
        <w:rPr>
          <w:rFonts w:ascii="Book Antiqua" w:hAnsi="Book Antiqua" w:cs="Times New Roman"/>
          <w:b/>
          <w:bCs/>
        </w:rPr>
      </w:pPr>
    </w:p>
    <w:p w14:paraId="7E6EA273" w14:textId="755B2470" w:rsidR="009C2530" w:rsidRDefault="00241EEE" w:rsidP="009C2530">
      <w:pPr>
        <w:jc w:val="center"/>
        <w:rPr>
          <w:rFonts w:ascii="Book Antiqua" w:hAnsi="Book Antiqua" w:cs="Times New Roman"/>
          <w:b/>
          <w:bCs/>
        </w:rPr>
      </w:pPr>
      <w:r w:rsidRPr="009C2530">
        <w:rPr>
          <w:rFonts w:ascii="Book Antiqua" w:hAnsi="Book Antiqua" w:cs="Times New Roman"/>
          <w:b/>
          <w:bCs/>
        </w:rPr>
        <w:t>Annexure 1 - Checklist for items to accompany a renewal application for a</w:t>
      </w:r>
    </w:p>
    <w:p w14:paraId="40D38EB8" w14:textId="371F473F" w:rsidR="00241EEE" w:rsidRPr="009C2530" w:rsidRDefault="00241EEE" w:rsidP="009C2530">
      <w:pPr>
        <w:jc w:val="center"/>
        <w:rPr>
          <w:rFonts w:ascii="Book Antiqua" w:hAnsi="Book Antiqua" w:cs="Times New Roman"/>
          <w:b/>
          <w:bCs/>
        </w:rPr>
      </w:pPr>
      <w:r w:rsidRPr="009C2530">
        <w:rPr>
          <w:rFonts w:ascii="Book Antiqua" w:hAnsi="Book Antiqua" w:cs="Times New Roman"/>
          <w:b/>
          <w:bCs/>
        </w:rPr>
        <w:t>Securities Central Depository</w:t>
      </w:r>
      <w:r w:rsidR="0011371A" w:rsidRPr="009C2530">
        <w:rPr>
          <w:rFonts w:ascii="Book Antiqua" w:hAnsi="Book Antiqua" w:cs="Times New Roman"/>
          <w:b/>
          <w:bCs/>
        </w:rPr>
        <w:t xml:space="preserve"> </w:t>
      </w:r>
      <w:r w:rsidR="009C2530">
        <w:rPr>
          <w:rFonts w:ascii="Book Antiqua" w:hAnsi="Book Antiqua" w:cs="Times New Roman"/>
          <w:b/>
          <w:bCs/>
        </w:rPr>
        <w:t>L</w:t>
      </w:r>
      <w:r w:rsidR="0011371A" w:rsidRPr="009C2530">
        <w:rPr>
          <w:rFonts w:ascii="Book Antiqua" w:hAnsi="Book Antiqua" w:cs="Times New Roman"/>
          <w:b/>
          <w:bCs/>
        </w:rPr>
        <w:t>icence</w:t>
      </w:r>
    </w:p>
    <w:p w14:paraId="4C1FF26D" w14:textId="77777777" w:rsidR="0011371A" w:rsidRPr="009C2530" w:rsidRDefault="0011371A" w:rsidP="00241EEE">
      <w:pPr>
        <w:rPr>
          <w:rFonts w:ascii="Book Antiqua" w:hAnsi="Book Antiqua" w:cs="Times New Roman"/>
          <w:b/>
          <w:bCs/>
        </w:rPr>
      </w:pPr>
    </w:p>
    <w:p w14:paraId="6359DFD2" w14:textId="77777777" w:rsidR="0011371A" w:rsidRPr="009C2530" w:rsidRDefault="0011371A" w:rsidP="00241EEE">
      <w:pPr>
        <w:rPr>
          <w:rFonts w:ascii="Book Antiqua" w:hAnsi="Book Antiqua" w:cs="Times New Roman"/>
          <w:b/>
          <w:bCs/>
        </w:rPr>
      </w:pPr>
    </w:p>
    <w:p w14:paraId="23FFAD8C" w14:textId="77777777" w:rsidR="00185F08" w:rsidRPr="00185F08" w:rsidRDefault="00241EEE" w:rsidP="00185F08">
      <w:pPr>
        <w:rPr>
          <w:rFonts w:ascii="Book Antiqua" w:hAnsi="Book Antiqua" w:cs="Times New Roman"/>
          <w:b/>
          <w:bCs/>
        </w:rPr>
      </w:pPr>
      <w:r w:rsidRPr="009C2530">
        <w:rPr>
          <w:rFonts w:ascii="Book Antiqua" w:hAnsi="Book Antiqua" w:cs="Times New Roman"/>
          <w:b/>
          <w:bCs/>
        </w:rPr>
        <w:t xml:space="preserve">  </w:t>
      </w:r>
      <w:r w:rsidR="00185F08" w:rsidRPr="00185F08">
        <w:rPr>
          <w:rFonts w:ascii="Book Antiqua" w:hAnsi="Book Antiqua" w:cs="Times New Roman"/>
          <w:b/>
          <w:bCs/>
        </w:rPr>
        <w:t>Important Notes:</w:t>
      </w:r>
    </w:p>
    <w:p w14:paraId="1285D479" w14:textId="62B7495F" w:rsidR="00185F08" w:rsidRPr="00185F08" w:rsidRDefault="00185F08" w:rsidP="00185F08">
      <w:pPr>
        <w:pStyle w:val="ListParagraph"/>
        <w:numPr>
          <w:ilvl w:val="0"/>
          <w:numId w:val="10"/>
        </w:numPr>
        <w:rPr>
          <w:rFonts w:ascii="Book Antiqua" w:hAnsi="Book Antiqua" w:cs="Times New Roman"/>
        </w:rPr>
      </w:pPr>
      <w:r w:rsidRPr="00185F08">
        <w:rPr>
          <w:rFonts w:ascii="Book Antiqua" w:hAnsi="Book Antiqua" w:cs="Times New Roman"/>
        </w:rPr>
        <w:t xml:space="preserve">Applications </w:t>
      </w:r>
      <w:r w:rsidRPr="006B4691">
        <w:rPr>
          <w:rFonts w:ascii="Book Antiqua" w:hAnsi="Book Antiqua" w:cs="Times New Roman"/>
          <w:b/>
          <w:bCs/>
        </w:rPr>
        <w:t>WILL NOT BE ACCEPTED</w:t>
      </w:r>
      <w:r w:rsidRPr="00185F08">
        <w:rPr>
          <w:rFonts w:ascii="Book Antiqua" w:hAnsi="Book Antiqua" w:cs="Times New Roman"/>
        </w:rPr>
        <w:t xml:space="preserve"> unless they are accompanied by all relevant documents and fully meet the requirements set out under the Capital Markets Laws.</w:t>
      </w:r>
    </w:p>
    <w:p w14:paraId="72BE2815" w14:textId="3334D52A" w:rsidR="00E34BA3" w:rsidRPr="00185F08" w:rsidRDefault="00185F08" w:rsidP="00185F08">
      <w:pPr>
        <w:pStyle w:val="ListParagraph"/>
        <w:numPr>
          <w:ilvl w:val="0"/>
          <w:numId w:val="10"/>
        </w:numPr>
        <w:rPr>
          <w:rFonts w:ascii="Book Antiqua" w:hAnsi="Book Antiqua" w:cs="Times New Roman"/>
          <w:b/>
          <w:bCs/>
        </w:rPr>
      </w:pPr>
      <w:r w:rsidRPr="00185F08">
        <w:rPr>
          <w:rFonts w:ascii="Book Antiqua" w:hAnsi="Book Antiqua" w:cs="Times New Roman"/>
        </w:rPr>
        <w:t>The Authority may request additional information during the review of the application.</w:t>
      </w:r>
    </w:p>
    <w:sectPr w:rsidR="00E34BA3" w:rsidRPr="00185F08" w:rsidSect="0011371A">
      <w:headerReference w:type="default" r:id="rId7"/>
      <w:pgSz w:w="11906" w:h="16838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66AE9" w14:textId="77777777" w:rsidR="00241EEE" w:rsidRDefault="00241EEE" w:rsidP="00241EEE">
      <w:pPr>
        <w:spacing w:line="240" w:lineRule="auto"/>
      </w:pPr>
      <w:r>
        <w:separator/>
      </w:r>
    </w:p>
  </w:endnote>
  <w:endnote w:type="continuationSeparator" w:id="0">
    <w:p w14:paraId="61BD240F" w14:textId="77777777" w:rsidR="00241EEE" w:rsidRDefault="00241EEE" w:rsidP="00241E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EFE51" w14:textId="77777777" w:rsidR="00241EEE" w:rsidRDefault="00241EEE" w:rsidP="00241EEE">
      <w:pPr>
        <w:spacing w:line="240" w:lineRule="auto"/>
      </w:pPr>
      <w:r>
        <w:separator/>
      </w:r>
    </w:p>
  </w:footnote>
  <w:footnote w:type="continuationSeparator" w:id="0">
    <w:p w14:paraId="48004B94" w14:textId="77777777" w:rsidR="00241EEE" w:rsidRDefault="00241EEE" w:rsidP="00241E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AA12A" w14:textId="6E6C9C16" w:rsidR="00241EEE" w:rsidRDefault="00241EEE" w:rsidP="0011371A">
    <w:pPr>
      <w:pStyle w:val="Header"/>
      <w:jc w:val="right"/>
    </w:pPr>
    <w:r w:rsidRPr="0039188E">
      <w:rPr>
        <w:rFonts w:ascii="Maiandra GD" w:hAnsi="Maiandra GD"/>
        <w:noProof/>
      </w:rPr>
      <w:drawing>
        <wp:inline distT="0" distB="0" distL="0" distR="0" wp14:anchorId="57ACF62C" wp14:editId="216CCB54">
          <wp:extent cx="1600200" cy="659892"/>
          <wp:effectExtent l="0" t="0" r="0" b="0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" name="Picture 2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0200" cy="6598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668B"/>
    <w:multiLevelType w:val="hybridMultilevel"/>
    <w:tmpl w:val="44CCB07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265FC"/>
    <w:multiLevelType w:val="hybridMultilevel"/>
    <w:tmpl w:val="9D240B0A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35165"/>
    <w:multiLevelType w:val="hybridMultilevel"/>
    <w:tmpl w:val="B484D89E"/>
    <w:lvl w:ilvl="0" w:tplc="C9DCA9F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ADF2E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08E970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FA41E4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B27B30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7AC3D8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C57A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14A65A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20F918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3265EA"/>
    <w:multiLevelType w:val="hybridMultilevel"/>
    <w:tmpl w:val="4198E1C4"/>
    <w:lvl w:ilvl="0" w:tplc="DA267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C46E18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24761C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86A210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382606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D4DB34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6A8BE2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26138C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8C4212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6B32CA"/>
    <w:multiLevelType w:val="hybridMultilevel"/>
    <w:tmpl w:val="D4FEA11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33695"/>
    <w:multiLevelType w:val="hybridMultilevel"/>
    <w:tmpl w:val="64800158"/>
    <w:lvl w:ilvl="0" w:tplc="EBCA66D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B43B94">
      <w:start w:val="1"/>
      <w:numFmt w:val="bullet"/>
      <w:lvlText w:val="-"/>
      <w:lvlJc w:val="left"/>
      <w:pPr>
        <w:ind w:left="15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A03852">
      <w:start w:val="1"/>
      <w:numFmt w:val="bullet"/>
      <w:lvlText w:val="▪"/>
      <w:lvlJc w:val="left"/>
      <w:pPr>
        <w:ind w:left="225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9E56AA">
      <w:start w:val="1"/>
      <w:numFmt w:val="bullet"/>
      <w:lvlText w:val="•"/>
      <w:lvlJc w:val="left"/>
      <w:pPr>
        <w:ind w:left="297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281970">
      <w:start w:val="1"/>
      <w:numFmt w:val="bullet"/>
      <w:lvlText w:val="o"/>
      <w:lvlJc w:val="left"/>
      <w:pPr>
        <w:ind w:left="369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326834">
      <w:start w:val="1"/>
      <w:numFmt w:val="bullet"/>
      <w:lvlText w:val="▪"/>
      <w:lvlJc w:val="left"/>
      <w:pPr>
        <w:ind w:left="441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122BE6">
      <w:start w:val="1"/>
      <w:numFmt w:val="bullet"/>
      <w:lvlText w:val="•"/>
      <w:lvlJc w:val="left"/>
      <w:pPr>
        <w:ind w:left="51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F4FDFC">
      <w:start w:val="1"/>
      <w:numFmt w:val="bullet"/>
      <w:lvlText w:val="o"/>
      <w:lvlJc w:val="left"/>
      <w:pPr>
        <w:ind w:left="585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864640">
      <w:start w:val="1"/>
      <w:numFmt w:val="bullet"/>
      <w:lvlText w:val="▪"/>
      <w:lvlJc w:val="left"/>
      <w:pPr>
        <w:ind w:left="657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5C16C4"/>
    <w:multiLevelType w:val="hybridMultilevel"/>
    <w:tmpl w:val="4770E3C6"/>
    <w:lvl w:ilvl="0" w:tplc="CC5C70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5893C4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24F8A0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25660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863D78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80F7EC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2C1F44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3A9F1E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049B24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1A2BC9"/>
    <w:multiLevelType w:val="hybridMultilevel"/>
    <w:tmpl w:val="E82A36F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65E3E"/>
    <w:multiLevelType w:val="hybridMultilevel"/>
    <w:tmpl w:val="5866B3EE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B71D26"/>
    <w:multiLevelType w:val="hybridMultilevel"/>
    <w:tmpl w:val="C3FAC2DC"/>
    <w:lvl w:ilvl="0" w:tplc="FEC091E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A5058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A239FC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0C54FC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E293DC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6CDD94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A47F04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9AB422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7E8B38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EE"/>
    <w:rsid w:val="000B41A0"/>
    <w:rsid w:val="0011371A"/>
    <w:rsid w:val="00185F08"/>
    <w:rsid w:val="00190F68"/>
    <w:rsid w:val="00241EEE"/>
    <w:rsid w:val="004208DB"/>
    <w:rsid w:val="004E1B05"/>
    <w:rsid w:val="00530500"/>
    <w:rsid w:val="006B4691"/>
    <w:rsid w:val="006F7B57"/>
    <w:rsid w:val="007537B4"/>
    <w:rsid w:val="0091282C"/>
    <w:rsid w:val="009C2530"/>
    <w:rsid w:val="00E3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6B9E902"/>
  <w15:chartTrackingRefBased/>
  <w15:docId w15:val="{DF5BE32F-9E16-460B-8622-819EDD0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="Times New Roman"/>
        <w:sz w:val="22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EEE"/>
    <w:pPr>
      <w:spacing w:after="0" w:line="276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andra">
    <w:name w:val="Maiandra"/>
    <w:basedOn w:val="Normal"/>
    <w:autoRedefine/>
    <w:qFormat/>
    <w:rsid w:val="00530500"/>
    <w:pPr>
      <w:framePr w:hSpace="180" w:wrap="around" w:vAnchor="text" w:hAnchor="text" w:x="-861" w:y="1"/>
      <w:suppressOverlap/>
      <w:jc w:val="both"/>
    </w:pPr>
    <w:rPr>
      <w:rFonts w:eastAsia="Times New Roman"/>
      <w:lang w:eastAsia="en-UG"/>
    </w:rPr>
  </w:style>
  <w:style w:type="table" w:customStyle="1" w:styleId="TableGrid">
    <w:name w:val="TableGrid"/>
    <w:rsid w:val="00241EEE"/>
    <w:pPr>
      <w:spacing w:after="0" w:line="240" w:lineRule="auto"/>
    </w:pPr>
    <w:rPr>
      <w:rFonts w:asciiTheme="minorHAnsi" w:eastAsiaTheme="minorEastAsia" w:hAnsi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41EE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EEE"/>
    <w:rPr>
      <w:rFonts w:ascii="Calibri" w:eastAsia="Calibri" w:hAnsi="Calibri" w:cs="Calibri"/>
      <w:color w:val="00000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1EE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EEE"/>
    <w:rPr>
      <w:rFonts w:ascii="Calibri" w:eastAsia="Calibri" w:hAnsi="Calibri" w:cs="Calibri"/>
      <w:color w:val="000000"/>
      <w:lang w:val="en-US"/>
    </w:rPr>
  </w:style>
  <w:style w:type="paragraph" w:styleId="ListParagraph">
    <w:name w:val="List Paragraph"/>
    <w:basedOn w:val="Normal"/>
    <w:uiPriority w:val="34"/>
    <w:qFormat/>
    <w:rsid w:val="00420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Information Technology Authority - Uganda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Kyomuhendo</dc:creator>
  <cp:keywords/>
  <dc:description/>
  <cp:lastModifiedBy>Gloria B. Kisakye</cp:lastModifiedBy>
  <cp:revision>2</cp:revision>
  <cp:lastPrinted>2024-10-21T12:17:00Z</cp:lastPrinted>
  <dcterms:created xsi:type="dcterms:W3CDTF">2025-09-05T15:16:00Z</dcterms:created>
  <dcterms:modified xsi:type="dcterms:W3CDTF">2025-09-05T15:16:00Z</dcterms:modified>
</cp:coreProperties>
</file>